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1169" w14:textId="5231EC28" w:rsidR="000406E4" w:rsidRDefault="000406E4" w:rsidP="000406E4">
      <w:pPr>
        <w:spacing w:line="276" w:lineRule="auto"/>
        <w:ind w:left="720" w:hanging="360"/>
        <w:jc w:val="both"/>
      </w:pPr>
    </w:p>
    <w:p w14:paraId="43C6C8A8" w14:textId="77777777" w:rsidR="000406E4" w:rsidRPr="003150C6" w:rsidRDefault="000406E4" w:rsidP="000406E4">
      <w:pPr>
        <w:jc w:val="center"/>
        <w:rPr>
          <w:b/>
          <w:bCs/>
          <w:sz w:val="24"/>
          <w:szCs w:val="24"/>
          <w:lang w:val="es-DO"/>
        </w:rPr>
      </w:pPr>
      <w:r w:rsidRPr="003150C6">
        <w:rPr>
          <w:b/>
          <w:bCs/>
          <w:sz w:val="24"/>
          <w:szCs w:val="24"/>
          <w:lang w:val="es-DO"/>
        </w:rPr>
        <w:t>DIRECCI</w:t>
      </w:r>
      <w:r w:rsidRPr="003150C6">
        <w:rPr>
          <w:rFonts w:hint="eastAsia"/>
          <w:b/>
          <w:bCs/>
          <w:sz w:val="24"/>
          <w:szCs w:val="24"/>
          <w:lang w:val="es-DO"/>
        </w:rPr>
        <w:t>Ó</w:t>
      </w:r>
      <w:r w:rsidRPr="003150C6">
        <w:rPr>
          <w:b/>
          <w:bCs/>
          <w:sz w:val="24"/>
          <w:szCs w:val="24"/>
          <w:lang w:val="es-DO"/>
        </w:rPr>
        <w:t xml:space="preserve">N </w:t>
      </w:r>
      <w:r w:rsidRPr="00BC4D89">
        <w:rPr>
          <w:b/>
          <w:bCs/>
          <w:sz w:val="24"/>
          <w:szCs w:val="24"/>
          <w:lang w:val="es-DO"/>
        </w:rPr>
        <w:t>DE EDUCACIÓN Y FORMACIÓN ARTÍSTICA ESPECIALIZADA</w:t>
      </w:r>
    </w:p>
    <w:p w14:paraId="3C0CA07C" w14:textId="77777777" w:rsidR="000406E4" w:rsidRPr="003150C6" w:rsidRDefault="000406E4" w:rsidP="000406E4">
      <w:pPr>
        <w:jc w:val="center"/>
        <w:rPr>
          <w:b/>
          <w:bCs/>
          <w:sz w:val="24"/>
          <w:szCs w:val="24"/>
          <w:lang w:val="es-DO"/>
        </w:rPr>
      </w:pPr>
      <w:r w:rsidRPr="003150C6">
        <w:rPr>
          <w:b/>
          <w:bCs/>
          <w:sz w:val="24"/>
          <w:szCs w:val="24"/>
          <w:lang w:val="es-DO"/>
        </w:rPr>
        <w:t>PRO</w:t>
      </w:r>
      <w:r>
        <w:rPr>
          <w:b/>
          <w:bCs/>
          <w:sz w:val="24"/>
          <w:szCs w:val="24"/>
          <w:lang w:val="es-DO"/>
        </w:rPr>
        <w:t>YECTOS</w:t>
      </w:r>
      <w:r w:rsidRPr="003150C6">
        <w:rPr>
          <w:b/>
          <w:bCs/>
          <w:sz w:val="24"/>
          <w:szCs w:val="24"/>
          <w:lang w:val="es-DO"/>
        </w:rPr>
        <w:t xml:space="preserve"> DE LA DIRECCION </w:t>
      </w:r>
      <w:r w:rsidRPr="00BC4D89">
        <w:rPr>
          <w:b/>
          <w:bCs/>
          <w:sz w:val="24"/>
          <w:szCs w:val="24"/>
          <w:lang w:val="es-DO"/>
        </w:rPr>
        <w:t xml:space="preserve">DE EDUCACIÓN Y FORMACIÓN ARTÍSTICA ESPECIALIZADA </w:t>
      </w:r>
    </w:p>
    <w:p w14:paraId="4B758B84" w14:textId="77777777" w:rsidR="000406E4" w:rsidRDefault="000406E4" w:rsidP="000406E4">
      <w:pPr>
        <w:jc w:val="center"/>
        <w:rPr>
          <w:b/>
          <w:bCs/>
          <w:sz w:val="24"/>
          <w:szCs w:val="24"/>
          <w:lang w:val="es-DO"/>
        </w:rPr>
      </w:pPr>
      <w:r w:rsidRPr="00BC4D89">
        <w:rPr>
          <w:b/>
          <w:bCs/>
          <w:sz w:val="24"/>
          <w:szCs w:val="24"/>
          <w:lang w:val="es-DO"/>
        </w:rPr>
        <w:t>ENERO 2026</w:t>
      </w:r>
    </w:p>
    <w:p w14:paraId="777611F4" w14:textId="77777777" w:rsidR="000406E4" w:rsidRPr="00BC4D89" w:rsidRDefault="000406E4" w:rsidP="000406E4">
      <w:pPr>
        <w:jc w:val="center"/>
        <w:rPr>
          <w:b/>
          <w:bCs/>
          <w:sz w:val="24"/>
          <w:szCs w:val="24"/>
          <w:lang w:val="es-DO"/>
        </w:rPr>
      </w:pPr>
    </w:p>
    <w:p w14:paraId="39978B96" w14:textId="0BB56548" w:rsidR="000406E4" w:rsidRPr="000406E4" w:rsidRDefault="000406E4" w:rsidP="000406E4">
      <w:pPr>
        <w:spacing w:line="276" w:lineRule="auto"/>
        <w:jc w:val="both"/>
        <w:rPr>
          <w:rFonts w:cstheme="minorHAnsi"/>
          <w:i/>
          <w:iCs/>
          <w:sz w:val="24"/>
          <w:szCs w:val="24"/>
          <w:lang w:val="es-DO"/>
        </w:rPr>
      </w:pPr>
      <w:r w:rsidRPr="00BC4D89">
        <w:rPr>
          <w:rFonts w:cstheme="minorHAnsi"/>
          <w:i/>
          <w:iCs/>
          <w:sz w:val="24"/>
          <w:szCs w:val="24"/>
          <w:lang w:val="es-DO"/>
        </w:rPr>
        <w:t xml:space="preserve">La Dirección de </w:t>
      </w:r>
      <w:bookmarkStart w:id="0" w:name="_Hlk221880651"/>
      <w:r w:rsidRPr="00BC4D89">
        <w:rPr>
          <w:rFonts w:cstheme="minorHAnsi"/>
          <w:i/>
          <w:iCs/>
          <w:sz w:val="24"/>
          <w:szCs w:val="24"/>
          <w:lang w:val="es-DO"/>
        </w:rPr>
        <w:t>Educación y Formación Artística Especializada (DEFAE)</w:t>
      </w:r>
      <w:bookmarkEnd w:id="0"/>
      <w:r w:rsidRPr="00BC4D89">
        <w:rPr>
          <w:rFonts w:cstheme="minorHAnsi"/>
          <w:i/>
          <w:iCs/>
          <w:sz w:val="24"/>
          <w:szCs w:val="24"/>
          <w:lang w:val="es-DO"/>
        </w:rPr>
        <w:t xml:space="preserve"> se encuentra ejecutando, durante el primer trimestre de 2026 (enero–marzo), los siguientes pro</w:t>
      </w:r>
      <w:r>
        <w:rPr>
          <w:rFonts w:cstheme="minorHAnsi"/>
          <w:i/>
          <w:iCs/>
          <w:sz w:val="24"/>
          <w:szCs w:val="24"/>
          <w:lang w:val="es-DO"/>
        </w:rPr>
        <w:t>yectos</w:t>
      </w:r>
      <w:r w:rsidRPr="00BC4D89">
        <w:rPr>
          <w:rFonts w:cstheme="minorHAnsi"/>
          <w:i/>
          <w:iCs/>
          <w:sz w:val="24"/>
          <w:szCs w:val="24"/>
          <w:lang w:val="es-DO"/>
        </w:rPr>
        <w:t xml:space="preserve"> de capacitación continua:</w:t>
      </w:r>
    </w:p>
    <w:p w14:paraId="2811A51F" w14:textId="467051E3" w:rsidR="000406E4" w:rsidRPr="000406E4" w:rsidRDefault="000406E4" w:rsidP="000406E4">
      <w:pPr>
        <w:pStyle w:val="Prrafodelista"/>
        <w:numPr>
          <w:ilvl w:val="0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000406E4">
        <w:rPr>
          <w:b/>
          <w:bCs/>
          <w:sz w:val="24"/>
          <w:szCs w:val="24"/>
        </w:rPr>
        <w:t>Informe de Presupuesto:</w:t>
      </w:r>
    </w:p>
    <w:p w14:paraId="47F85CFE" w14:textId="77777777" w:rsidR="000406E4" w:rsidRDefault="000406E4" w:rsidP="000406E4">
      <w:pPr>
        <w:spacing w:line="276" w:lineRule="auto"/>
        <w:jc w:val="both"/>
        <w:rPr>
          <w:sz w:val="24"/>
          <w:szCs w:val="24"/>
          <w:lang w:val="es-DO"/>
        </w:rPr>
      </w:pPr>
      <w:r w:rsidRPr="00511EFC">
        <w:rPr>
          <w:sz w:val="24"/>
          <w:szCs w:val="24"/>
          <w:lang w:val="es-DO"/>
        </w:rPr>
        <w:t xml:space="preserve">La inversión de la </w:t>
      </w:r>
      <w:r>
        <w:rPr>
          <w:sz w:val="24"/>
          <w:szCs w:val="24"/>
          <w:lang w:val="es-DO"/>
        </w:rPr>
        <w:t xml:space="preserve">Dirección de </w:t>
      </w:r>
      <w:r w:rsidRPr="00511EFC">
        <w:rPr>
          <w:sz w:val="24"/>
          <w:szCs w:val="24"/>
          <w:lang w:val="es-DO"/>
        </w:rPr>
        <w:t>Educación y Formación Artística Especializada (DEFAE) en este proyecto, se detalla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0"/>
        <w:gridCol w:w="2474"/>
        <w:gridCol w:w="2476"/>
        <w:gridCol w:w="2460"/>
      </w:tblGrid>
      <w:tr w:rsidR="00DF6A1F" w14:paraId="3D4BC2D5" w14:textId="77777777" w:rsidTr="00DF6A1F">
        <w:tc>
          <w:tcPr>
            <w:tcW w:w="1940" w:type="dxa"/>
          </w:tcPr>
          <w:p w14:paraId="199624BF" w14:textId="24909A90" w:rsidR="00DF6A1F" w:rsidRPr="00DF6A1F" w:rsidRDefault="00DF6A1F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DF6A1F">
              <w:rPr>
                <w:b/>
                <w:bCs/>
                <w:sz w:val="28"/>
                <w:szCs w:val="28"/>
                <w:lang w:val="es-DO"/>
              </w:rPr>
              <w:t>#</w:t>
            </w:r>
          </w:p>
        </w:tc>
        <w:tc>
          <w:tcPr>
            <w:tcW w:w="2474" w:type="dxa"/>
          </w:tcPr>
          <w:p w14:paraId="1E146819" w14:textId="141C37D2" w:rsidR="00DF6A1F" w:rsidRDefault="00DF6A1F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DESCRIPCIÓN</w:t>
            </w:r>
          </w:p>
        </w:tc>
        <w:tc>
          <w:tcPr>
            <w:tcW w:w="2476" w:type="dxa"/>
          </w:tcPr>
          <w:p w14:paraId="0FEA492C" w14:textId="62B98507" w:rsidR="00DF6A1F" w:rsidRDefault="00DF6A1F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MONTO PLANIFICADO</w:t>
            </w:r>
          </w:p>
        </w:tc>
        <w:tc>
          <w:tcPr>
            <w:tcW w:w="2460" w:type="dxa"/>
          </w:tcPr>
          <w:p w14:paraId="2A05D867" w14:textId="77777777" w:rsidR="00DF6A1F" w:rsidRDefault="00DF6A1F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MONTO EJECUTADO</w:t>
            </w:r>
          </w:p>
        </w:tc>
      </w:tr>
      <w:tr w:rsidR="00DF6A1F" w14:paraId="2A604E55" w14:textId="77777777" w:rsidTr="00DF6A1F">
        <w:tc>
          <w:tcPr>
            <w:tcW w:w="1940" w:type="dxa"/>
          </w:tcPr>
          <w:p w14:paraId="662685B7" w14:textId="5A864926" w:rsidR="00DF6A1F" w:rsidRPr="00DF6A1F" w:rsidRDefault="00DF6A1F" w:rsidP="00DF6A1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DF6A1F">
              <w:rPr>
                <w:b/>
                <w:bCs/>
                <w:sz w:val="24"/>
                <w:szCs w:val="24"/>
                <w:lang w:val="es-DO"/>
              </w:rPr>
              <w:t>1</w:t>
            </w:r>
          </w:p>
        </w:tc>
        <w:tc>
          <w:tcPr>
            <w:tcW w:w="2474" w:type="dxa"/>
          </w:tcPr>
          <w:p w14:paraId="1E7E2FEF" w14:textId="300C625E" w:rsidR="00DF6A1F" w:rsidRDefault="00DF6A1F" w:rsidP="004E2305">
            <w:pPr>
              <w:spacing w:line="276" w:lineRule="auto"/>
              <w:rPr>
                <w:sz w:val="24"/>
                <w:szCs w:val="24"/>
                <w:lang w:val="es-DO"/>
              </w:rPr>
            </w:pPr>
            <w:r w:rsidRPr="00F86792">
              <w:rPr>
                <w:sz w:val="24"/>
                <w:szCs w:val="24"/>
                <w:lang w:val="es-DO"/>
              </w:rPr>
              <w:t>Servicio</w:t>
            </w:r>
            <w:r>
              <w:rPr>
                <w:sz w:val="24"/>
                <w:szCs w:val="24"/>
                <w:lang w:val="es-DO"/>
              </w:rPr>
              <w:t>s</w:t>
            </w:r>
            <w:r w:rsidRPr="00F86792">
              <w:rPr>
                <w:sz w:val="24"/>
                <w:szCs w:val="24"/>
                <w:lang w:val="es-DO"/>
              </w:rPr>
              <w:t xml:space="preserve"> de</w:t>
            </w:r>
            <w:r>
              <w:rPr>
                <w:sz w:val="24"/>
                <w:szCs w:val="24"/>
                <w:lang w:val="es-DO"/>
              </w:rPr>
              <w:t xml:space="preserve"> Berklee en Santo Domingo 2026.</w:t>
            </w:r>
          </w:p>
        </w:tc>
        <w:tc>
          <w:tcPr>
            <w:tcW w:w="2476" w:type="dxa"/>
          </w:tcPr>
          <w:p w14:paraId="6A01B365" w14:textId="5F623F23" w:rsidR="00DF6A1F" w:rsidRDefault="00453C59" w:rsidP="00453C59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N/A</w:t>
            </w:r>
          </w:p>
        </w:tc>
        <w:tc>
          <w:tcPr>
            <w:tcW w:w="2460" w:type="dxa"/>
          </w:tcPr>
          <w:p w14:paraId="5E4C2625" w14:textId="779D68AA" w:rsidR="00DF6A1F" w:rsidRPr="00DF6A1F" w:rsidRDefault="00DF6A1F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DF6A1F">
              <w:rPr>
                <w:b/>
                <w:bCs/>
                <w:sz w:val="24"/>
                <w:szCs w:val="24"/>
                <w:lang w:val="es-DO"/>
              </w:rPr>
              <w:t>3,562,883.00</w:t>
            </w:r>
          </w:p>
        </w:tc>
      </w:tr>
      <w:tr w:rsidR="00DF6A1F" w14:paraId="4786CEFE" w14:textId="77777777" w:rsidTr="008B663B">
        <w:tc>
          <w:tcPr>
            <w:tcW w:w="9350" w:type="dxa"/>
            <w:gridSpan w:val="4"/>
            <w:shd w:val="clear" w:color="auto" w:fill="DEEAF6" w:themeFill="accent5" w:themeFillTint="33"/>
          </w:tcPr>
          <w:p w14:paraId="1D224A3D" w14:textId="6029B52E" w:rsidR="00DF6A1F" w:rsidRPr="00F86792" w:rsidRDefault="00DF6A1F" w:rsidP="004E2305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es-DO"/>
              </w:rPr>
            </w:pPr>
            <w:r w:rsidRPr="00F86792">
              <w:rPr>
                <w:b/>
                <w:bCs/>
                <w:sz w:val="24"/>
                <w:szCs w:val="24"/>
                <w:lang w:val="es-DO"/>
              </w:rPr>
              <w:t xml:space="preserve">Total: </w:t>
            </w:r>
            <w:r>
              <w:rPr>
                <w:b/>
                <w:bCs/>
                <w:sz w:val="24"/>
                <w:szCs w:val="24"/>
                <w:lang w:val="es-DO"/>
              </w:rPr>
              <w:t xml:space="preserve">                                                                                                                            </w:t>
            </w:r>
            <w:r w:rsidRPr="00DF6A1F">
              <w:rPr>
                <w:b/>
                <w:bCs/>
                <w:sz w:val="24"/>
                <w:szCs w:val="24"/>
                <w:lang w:val="es-DO"/>
              </w:rPr>
              <w:t>3,562,883.00</w:t>
            </w:r>
          </w:p>
        </w:tc>
      </w:tr>
    </w:tbl>
    <w:p w14:paraId="19BFAF08" w14:textId="77777777" w:rsidR="000406E4" w:rsidRDefault="000406E4" w:rsidP="000406E4">
      <w:pPr>
        <w:spacing w:line="276" w:lineRule="auto"/>
        <w:jc w:val="both"/>
        <w:rPr>
          <w:sz w:val="24"/>
          <w:szCs w:val="24"/>
          <w:lang w:val="es-DO"/>
        </w:rPr>
      </w:pPr>
    </w:p>
    <w:p w14:paraId="69AA87B1" w14:textId="77777777" w:rsidR="000406E4" w:rsidRDefault="000406E4" w:rsidP="000406E4">
      <w:pPr>
        <w:spacing w:line="276" w:lineRule="auto"/>
        <w:jc w:val="both"/>
        <w:rPr>
          <w:sz w:val="24"/>
          <w:szCs w:val="24"/>
          <w:lang w:val="es-DO"/>
        </w:rPr>
      </w:pPr>
    </w:p>
    <w:p w14:paraId="18654D76" w14:textId="07CCDA2D" w:rsidR="00D93296" w:rsidRDefault="00D93296"/>
    <w:p w14:paraId="2B141DFE" w14:textId="5AB56ECB" w:rsidR="000406E4" w:rsidRDefault="000406E4" w:rsidP="000406E4">
      <w:pPr>
        <w:spacing w:line="276" w:lineRule="auto"/>
        <w:jc w:val="both"/>
        <w:rPr>
          <w:sz w:val="24"/>
          <w:szCs w:val="24"/>
          <w:lang w:val="es-DO"/>
        </w:rPr>
      </w:pPr>
      <w:r>
        <w:rPr>
          <w:noProof/>
          <w:sz w:val="24"/>
          <w:szCs w:val="24"/>
          <w:lang w:val="es-DO"/>
        </w:rPr>
        <w:drawing>
          <wp:anchor distT="0" distB="0" distL="114300" distR="114300" simplePos="0" relativeHeight="251659264" behindDoc="1" locked="0" layoutInCell="1" allowOverlap="1" wp14:anchorId="4E5BF8E2" wp14:editId="5665D8B8">
            <wp:simplePos x="0" y="0"/>
            <wp:positionH relativeFrom="margin">
              <wp:posOffset>3490595</wp:posOffset>
            </wp:positionH>
            <wp:positionV relativeFrom="paragraph">
              <wp:posOffset>294871</wp:posOffset>
            </wp:positionV>
            <wp:extent cx="1607127" cy="1607589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4" t="12427" r="7443" b="5851"/>
                    <a:stretch/>
                  </pic:blipFill>
                  <pic:spPr bwMode="auto">
                    <a:xfrm>
                      <a:off x="0" y="0"/>
                      <a:ext cx="1607127" cy="160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s-DO"/>
        </w:rPr>
        <w:drawing>
          <wp:anchor distT="0" distB="0" distL="114300" distR="114300" simplePos="0" relativeHeight="251660288" behindDoc="1" locked="0" layoutInCell="1" allowOverlap="1" wp14:anchorId="77C33696" wp14:editId="68367BC5">
            <wp:simplePos x="0" y="0"/>
            <wp:positionH relativeFrom="column">
              <wp:posOffset>2299855</wp:posOffset>
            </wp:positionH>
            <wp:positionV relativeFrom="paragraph">
              <wp:posOffset>248978</wp:posOffset>
            </wp:positionV>
            <wp:extent cx="1219200" cy="12071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CF64F4" w14:textId="1B77B708" w:rsidR="000406E4" w:rsidRDefault="000406E4" w:rsidP="000406E4">
      <w:pPr>
        <w:spacing w:line="276" w:lineRule="auto"/>
        <w:jc w:val="both"/>
        <w:rPr>
          <w:sz w:val="24"/>
          <w:szCs w:val="24"/>
          <w:lang w:val="es-DO"/>
        </w:rPr>
      </w:pPr>
    </w:p>
    <w:p w14:paraId="5860A9A6" w14:textId="1E0CBE74" w:rsidR="000406E4" w:rsidRDefault="000406E4" w:rsidP="000406E4">
      <w:pPr>
        <w:spacing w:line="276" w:lineRule="auto"/>
        <w:jc w:val="both"/>
        <w:rPr>
          <w:sz w:val="24"/>
          <w:szCs w:val="24"/>
          <w:lang w:val="es-DO"/>
        </w:rPr>
      </w:pPr>
    </w:p>
    <w:p w14:paraId="0F592A50" w14:textId="355C930E" w:rsidR="000406E4" w:rsidRDefault="000406E4" w:rsidP="000406E4">
      <w:pPr>
        <w:spacing w:line="276" w:lineRule="auto"/>
        <w:jc w:val="both"/>
        <w:rPr>
          <w:sz w:val="24"/>
          <w:szCs w:val="24"/>
          <w:lang w:val="es-DO"/>
        </w:rPr>
      </w:pPr>
    </w:p>
    <w:p w14:paraId="6AB8ECD7" w14:textId="77777777" w:rsidR="000406E4" w:rsidRDefault="000406E4" w:rsidP="000406E4">
      <w:pPr>
        <w:spacing w:after="0" w:line="276" w:lineRule="auto"/>
        <w:jc w:val="center"/>
        <w:rPr>
          <w:b/>
          <w:bCs/>
          <w:sz w:val="28"/>
          <w:szCs w:val="28"/>
          <w:lang w:val="es-DO"/>
        </w:rPr>
      </w:pPr>
      <w:r w:rsidRPr="006B0FD4">
        <w:rPr>
          <w:b/>
          <w:bCs/>
          <w:sz w:val="28"/>
          <w:szCs w:val="28"/>
          <w:lang w:val="es-DO"/>
        </w:rPr>
        <w:t>Dr. Elvis Guzmán</w:t>
      </w:r>
    </w:p>
    <w:p w14:paraId="5362F3A2" w14:textId="77777777" w:rsidR="000406E4" w:rsidRPr="006B0FD4" w:rsidRDefault="000406E4" w:rsidP="000406E4">
      <w:pPr>
        <w:spacing w:after="0" w:line="276" w:lineRule="auto"/>
        <w:jc w:val="center"/>
        <w:rPr>
          <w:sz w:val="28"/>
          <w:szCs w:val="28"/>
          <w:lang w:val="es-DO"/>
        </w:rPr>
      </w:pPr>
      <w:r w:rsidRPr="006B0FD4">
        <w:rPr>
          <w:sz w:val="28"/>
          <w:szCs w:val="28"/>
          <w:lang w:val="es-DO"/>
        </w:rPr>
        <w:t>Director de la DEFAE</w:t>
      </w:r>
    </w:p>
    <w:p w14:paraId="16296D8A" w14:textId="77777777" w:rsidR="000406E4" w:rsidRDefault="000406E4" w:rsidP="000406E4">
      <w:pPr>
        <w:spacing w:line="276" w:lineRule="auto"/>
        <w:jc w:val="both"/>
        <w:rPr>
          <w:rFonts w:ascii="Times New Roman" w:eastAsia="SimSun" w:hAnsi="Times New Roman" w:cs="Times New Roman"/>
          <w:i/>
          <w:noProof/>
          <w:color w:val="262626" w:themeColor="text1" w:themeTint="D9"/>
          <w:sz w:val="24"/>
          <w:szCs w:val="24"/>
          <w:lang w:val="es-DO" w:eastAsia="es-DO"/>
        </w:rPr>
      </w:pPr>
    </w:p>
    <w:p w14:paraId="2AF599A5" w14:textId="77777777" w:rsidR="000406E4" w:rsidRPr="000406E4" w:rsidRDefault="000406E4">
      <w:pPr>
        <w:rPr>
          <w:lang w:val="es-DO"/>
        </w:rPr>
      </w:pPr>
    </w:p>
    <w:sectPr w:rsidR="000406E4" w:rsidRPr="000406E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7294" w14:textId="77777777" w:rsidR="00EB283C" w:rsidRDefault="00EB283C" w:rsidP="000406E4">
      <w:pPr>
        <w:spacing w:after="0" w:line="240" w:lineRule="auto"/>
      </w:pPr>
      <w:r>
        <w:separator/>
      </w:r>
    </w:p>
  </w:endnote>
  <w:endnote w:type="continuationSeparator" w:id="0">
    <w:p w14:paraId="624833EF" w14:textId="77777777" w:rsidR="00EB283C" w:rsidRDefault="00EB283C" w:rsidP="0004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8296" w14:textId="77777777" w:rsidR="00EB283C" w:rsidRDefault="00EB283C" w:rsidP="000406E4">
      <w:pPr>
        <w:spacing w:after="0" w:line="240" w:lineRule="auto"/>
      </w:pPr>
      <w:r>
        <w:separator/>
      </w:r>
    </w:p>
  </w:footnote>
  <w:footnote w:type="continuationSeparator" w:id="0">
    <w:p w14:paraId="7917B5AD" w14:textId="77777777" w:rsidR="00EB283C" w:rsidRDefault="00EB283C" w:rsidP="0004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1A62" w14:textId="15A9D432" w:rsidR="000406E4" w:rsidRDefault="000406E4" w:rsidP="000406E4">
    <w:pPr>
      <w:pStyle w:val="Encabezado"/>
      <w:jc w:val="center"/>
    </w:pPr>
    <w:r>
      <w:rPr>
        <w:noProof/>
      </w:rPr>
      <w:drawing>
        <wp:inline distT="0" distB="0" distL="0" distR="0" wp14:anchorId="24942863" wp14:editId="6A99499C">
          <wp:extent cx="1152525" cy="737870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E5888"/>
    <w:multiLevelType w:val="hybridMultilevel"/>
    <w:tmpl w:val="CCB6E1B2"/>
    <w:lvl w:ilvl="0" w:tplc="28DE49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11760"/>
    <w:multiLevelType w:val="hybridMultilevel"/>
    <w:tmpl w:val="96024BCE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927621">
    <w:abstractNumId w:val="0"/>
  </w:num>
  <w:num w:numId="2" w16cid:durableId="147162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E4"/>
    <w:rsid w:val="000406E4"/>
    <w:rsid w:val="00150674"/>
    <w:rsid w:val="00263B93"/>
    <w:rsid w:val="00453C59"/>
    <w:rsid w:val="008E5FA4"/>
    <w:rsid w:val="00AB34B9"/>
    <w:rsid w:val="00D93296"/>
    <w:rsid w:val="00DF6A1F"/>
    <w:rsid w:val="00EB283C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007A65"/>
  <w15:chartTrackingRefBased/>
  <w15:docId w15:val="{B2A89274-E2EB-4EF5-ACBC-9CC7DCCF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06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6E4"/>
  </w:style>
  <w:style w:type="paragraph" w:styleId="Piedepgina">
    <w:name w:val="footer"/>
    <w:basedOn w:val="Normal"/>
    <w:link w:val="PiedepginaCar"/>
    <w:uiPriority w:val="99"/>
    <w:unhideWhenUsed/>
    <w:rsid w:val="0004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Joaquin</dc:creator>
  <cp:keywords/>
  <dc:description/>
  <cp:lastModifiedBy>Sandra Genao</cp:lastModifiedBy>
  <cp:revision>10</cp:revision>
  <dcterms:created xsi:type="dcterms:W3CDTF">2026-02-24T13:37:00Z</dcterms:created>
  <dcterms:modified xsi:type="dcterms:W3CDTF">2026-03-02T01:51:00Z</dcterms:modified>
</cp:coreProperties>
</file>